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
        <w:gridCol w:w="284"/>
        <w:gridCol w:w="567"/>
        <w:gridCol w:w="8363"/>
        <w:gridCol w:w="284"/>
        <w:gridCol w:w="283"/>
        <w:gridCol w:w="284"/>
        <w:gridCol w:w="283"/>
      </w:tblGrid>
      <w:tr w:rsidR="00C23A3E" w:rsidTr="00C23A3E">
        <w:tc>
          <w:tcPr>
            <w:tcW w:w="284" w:type="dxa"/>
            <w:shd w:val="clear" w:color="auto" w:fill="000000" w:themeFill="text1"/>
          </w:tcPr>
          <w:p w:rsidR="00C23A3E" w:rsidRPr="00C23A3E" w:rsidRDefault="00C23A3E">
            <w:pPr>
              <w:rPr>
                <w:color w:val="000000" w:themeColor="text1"/>
              </w:rPr>
            </w:pPr>
          </w:p>
        </w:tc>
        <w:tc>
          <w:tcPr>
            <w:tcW w:w="283" w:type="dxa"/>
            <w:shd w:val="clear" w:color="auto" w:fill="000000" w:themeFill="text1"/>
          </w:tcPr>
          <w:p w:rsidR="00C23A3E" w:rsidRPr="00C23A3E" w:rsidRDefault="00C23A3E">
            <w:pPr>
              <w:rPr>
                <w:color w:val="000000" w:themeColor="text1"/>
              </w:rPr>
            </w:pPr>
          </w:p>
        </w:tc>
        <w:tc>
          <w:tcPr>
            <w:tcW w:w="284" w:type="dxa"/>
            <w:shd w:val="clear" w:color="auto" w:fill="000000" w:themeFill="text1"/>
          </w:tcPr>
          <w:p w:rsidR="00C23A3E" w:rsidRPr="00C23A3E" w:rsidRDefault="00C23A3E">
            <w:pPr>
              <w:rPr>
                <w:color w:val="000000" w:themeColor="text1"/>
              </w:rPr>
            </w:pPr>
          </w:p>
        </w:tc>
        <w:tc>
          <w:tcPr>
            <w:tcW w:w="567" w:type="dxa"/>
            <w:shd w:val="clear" w:color="auto" w:fill="000000" w:themeFill="text1"/>
          </w:tcPr>
          <w:p w:rsidR="00C23A3E" w:rsidRPr="00C23A3E" w:rsidRDefault="00C23A3E">
            <w:pPr>
              <w:rPr>
                <w:color w:val="000000" w:themeColor="text1"/>
              </w:rPr>
            </w:pPr>
          </w:p>
        </w:tc>
        <w:tc>
          <w:tcPr>
            <w:tcW w:w="8363" w:type="dxa"/>
            <w:shd w:val="clear" w:color="auto" w:fill="000000" w:themeFill="text1"/>
          </w:tcPr>
          <w:p w:rsidR="00C23A3E" w:rsidRPr="00C23A3E" w:rsidRDefault="00C23A3E">
            <w:pPr>
              <w:rPr>
                <w:color w:val="000000" w:themeColor="text1"/>
              </w:rPr>
            </w:pPr>
          </w:p>
        </w:tc>
        <w:tc>
          <w:tcPr>
            <w:tcW w:w="284" w:type="dxa"/>
            <w:shd w:val="clear" w:color="auto" w:fill="000000" w:themeFill="text1"/>
          </w:tcPr>
          <w:p w:rsidR="00C23A3E" w:rsidRPr="00C23A3E" w:rsidRDefault="00C23A3E">
            <w:pPr>
              <w:rPr>
                <w:color w:val="000000" w:themeColor="text1"/>
              </w:rPr>
            </w:pPr>
          </w:p>
        </w:tc>
        <w:tc>
          <w:tcPr>
            <w:tcW w:w="283" w:type="dxa"/>
            <w:shd w:val="clear" w:color="auto" w:fill="000000" w:themeFill="text1"/>
          </w:tcPr>
          <w:p w:rsidR="00C23A3E" w:rsidRPr="00C23A3E" w:rsidRDefault="00C23A3E">
            <w:pPr>
              <w:rPr>
                <w:color w:val="000000" w:themeColor="text1"/>
              </w:rPr>
            </w:pPr>
          </w:p>
        </w:tc>
        <w:tc>
          <w:tcPr>
            <w:tcW w:w="284" w:type="dxa"/>
            <w:shd w:val="clear" w:color="auto" w:fill="000000" w:themeFill="text1"/>
          </w:tcPr>
          <w:p w:rsidR="00C23A3E" w:rsidRPr="00C23A3E" w:rsidRDefault="00C23A3E">
            <w:pPr>
              <w:rPr>
                <w:color w:val="000000" w:themeColor="text1"/>
              </w:rPr>
            </w:pPr>
          </w:p>
        </w:tc>
        <w:tc>
          <w:tcPr>
            <w:tcW w:w="283" w:type="dxa"/>
            <w:shd w:val="clear" w:color="auto" w:fill="000000" w:themeFill="text1"/>
          </w:tcPr>
          <w:p w:rsidR="00C23A3E" w:rsidRPr="00C23A3E" w:rsidRDefault="00C23A3E">
            <w:pPr>
              <w:rPr>
                <w:color w:val="000000" w:themeColor="text1"/>
              </w:rPr>
            </w:pPr>
          </w:p>
        </w:tc>
      </w:tr>
      <w:tr w:rsidR="00C23A3E" w:rsidTr="00C23A3E">
        <w:tc>
          <w:tcPr>
            <w:tcW w:w="284" w:type="dxa"/>
            <w:shd w:val="clear" w:color="auto" w:fill="000000" w:themeFill="text1"/>
          </w:tcPr>
          <w:p w:rsidR="00C23A3E" w:rsidRDefault="00C23A3E"/>
        </w:tc>
        <w:tc>
          <w:tcPr>
            <w:tcW w:w="283" w:type="dxa"/>
            <w:shd w:val="clear" w:color="auto" w:fill="FF0000"/>
          </w:tcPr>
          <w:p w:rsidR="00C23A3E" w:rsidRDefault="00C23A3E"/>
        </w:tc>
        <w:tc>
          <w:tcPr>
            <w:tcW w:w="284" w:type="dxa"/>
            <w:shd w:val="clear" w:color="auto" w:fill="FF0000"/>
          </w:tcPr>
          <w:p w:rsidR="00C23A3E" w:rsidRDefault="00C23A3E"/>
        </w:tc>
        <w:tc>
          <w:tcPr>
            <w:tcW w:w="567" w:type="dxa"/>
            <w:shd w:val="clear" w:color="auto" w:fill="FF0000"/>
          </w:tcPr>
          <w:p w:rsidR="00C23A3E" w:rsidRDefault="00C23A3E"/>
        </w:tc>
        <w:tc>
          <w:tcPr>
            <w:tcW w:w="8363" w:type="dxa"/>
            <w:shd w:val="clear" w:color="auto" w:fill="FF0000"/>
          </w:tcPr>
          <w:p w:rsidR="00C23A3E" w:rsidRDefault="00C23A3E"/>
        </w:tc>
        <w:tc>
          <w:tcPr>
            <w:tcW w:w="284" w:type="dxa"/>
            <w:shd w:val="clear" w:color="auto" w:fill="FF0000"/>
          </w:tcPr>
          <w:p w:rsidR="00C23A3E" w:rsidRDefault="00C23A3E"/>
        </w:tc>
        <w:tc>
          <w:tcPr>
            <w:tcW w:w="283" w:type="dxa"/>
            <w:shd w:val="clear" w:color="auto" w:fill="FF0000"/>
          </w:tcPr>
          <w:p w:rsidR="00C23A3E" w:rsidRDefault="00C23A3E"/>
        </w:tc>
        <w:tc>
          <w:tcPr>
            <w:tcW w:w="284" w:type="dxa"/>
            <w:shd w:val="clear" w:color="auto" w:fill="FF0000"/>
          </w:tcPr>
          <w:p w:rsidR="00C23A3E" w:rsidRDefault="00C23A3E"/>
        </w:tc>
        <w:tc>
          <w:tcPr>
            <w:tcW w:w="283" w:type="dxa"/>
            <w:shd w:val="clear" w:color="auto" w:fill="000000" w:themeFill="text1"/>
          </w:tcPr>
          <w:p w:rsidR="00C23A3E" w:rsidRDefault="00C23A3E"/>
        </w:tc>
      </w:tr>
      <w:tr w:rsidR="00C23A3E" w:rsidTr="00C23A3E">
        <w:tc>
          <w:tcPr>
            <w:tcW w:w="284" w:type="dxa"/>
            <w:shd w:val="clear" w:color="auto" w:fill="000000" w:themeFill="text1"/>
          </w:tcPr>
          <w:p w:rsidR="00C23A3E" w:rsidRDefault="00C23A3E"/>
        </w:tc>
        <w:tc>
          <w:tcPr>
            <w:tcW w:w="283" w:type="dxa"/>
            <w:shd w:val="clear" w:color="auto" w:fill="FF0000"/>
          </w:tcPr>
          <w:p w:rsidR="00C23A3E" w:rsidRDefault="00C23A3E"/>
        </w:tc>
        <w:tc>
          <w:tcPr>
            <w:tcW w:w="284" w:type="dxa"/>
            <w:shd w:val="clear" w:color="auto" w:fill="FFFF00"/>
          </w:tcPr>
          <w:p w:rsidR="00C23A3E" w:rsidRDefault="00C23A3E"/>
        </w:tc>
        <w:tc>
          <w:tcPr>
            <w:tcW w:w="567" w:type="dxa"/>
            <w:shd w:val="clear" w:color="auto" w:fill="FFFF00"/>
          </w:tcPr>
          <w:p w:rsidR="00C23A3E" w:rsidRDefault="00C23A3E"/>
        </w:tc>
        <w:tc>
          <w:tcPr>
            <w:tcW w:w="8363" w:type="dxa"/>
            <w:shd w:val="clear" w:color="auto" w:fill="FFFF00"/>
          </w:tcPr>
          <w:p w:rsidR="00C23A3E" w:rsidRDefault="00C23A3E"/>
        </w:tc>
        <w:tc>
          <w:tcPr>
            <w:tcW w:w="284" w:type="dxa"/>
            <w:shd w:val="clear" w:color="auto" w:fill="FFFF00"/>
          </w:tcPr>
          <w:p w:rsidR="00C23A3E" w:rsidRDefault="00C23A3E"/>
        </w:tc>
        <w:tc>
          <w:tcPr>
            <w:tcW w:w="283" w:type="dxa"/>
            <w:shd w:val="clear" w:color="auto" w:fill="FFFF00"/>
          </w:tcPr>
          <w:p w:rsidR="00C23A3E" w:rsidRDefault="00C23A3E"/>
        </w:tc>
        <w:tc>
          <w:tcPr>
            <w:tcW w:w="284" w:type="dxa"/>
            <w:shd w:val="clear" w:color="auto" w:fill="FF0000"/>
          </w:tcPr>
          <w:p w:rsidR="00C23A3E" w:rsidRDefault="00C23A3E"/>
        </w:tc>
        <w:tc>
          <w:tcPr>
            <w:tcW w:w="283" w:type="dxa"/>
            <w:shd w:val="clear" w:color="auto" w:fill="000000" w:themeFill="text1"/>
          </w:tcPr>
          <w:p w:rsidR="00C23A3E" w:rsidRDefault="00C23A3E"/>
        </w:tc>
      </w:tr>
      <w:tr w:rsidR="00C23A3E" w:rsidTr="00C23A3E">
        <w:tc>
          <w:tcPr>
            <w:tcW w:w="284" w:type="dxa"/>
            <w:shd w:val="clear" w:color="auto" w:fill="000000" w:themeFill="text1"/>
          </w:tcPr>
          <w:p w:rsidR="00C23A3E" w:rsidRDefault="00C23A3E"/>
        </w:tc>
        <w:tc>
          <w:tcPr>
            <w:tcW w:w="283" w:type="dxa"/>
            <w:shd w:val="clear" w:color="auto" w:fill="FF0000"/>
          </w:tcPr>
          <w:p w:rsidR="00C23A3E" w:rsidRDefault="00C23A3E"/>
        </w:tc>
        <w:tc>
          <w:tcPr>
            <w:tcW w:w="284" w:type="dxa"/>
            <w:shd w:val="clear" w:color="auto" w:fill="FFFF00"/>
          </w:tcPr>
          <w:p w:rsidR="00C23A3E" w:rsidRDefault="00C23A3E"/>
        </w:tc>
        <w:tc>
          <w:tcPr>
            <w:tcW w:w="567" w:type="dxa"/>
          </w:tcPr>
          <w:p w:rsidR="00C23A3E" w:rsidRDefault="00C23A3E"/>
        </w:tc>
        <w:tc>
          <w:tcPr>
            <w:tcW w:w="8363" w:type="dxa"/>
          </w:tcPr>
          <w:p w:rsidR="00C23A3E" w:rsidRDefault="00C23A3E"/>
        </w:tc>
        <w:tc>
          <w:tcPr>
            <w:tcW w:w="284" w:type="dxa"/>
          </w:tcPr>
          <w:p w:rsidR="00C23A3E" w:rsidRDefault="00C23A3E"/>
        </w:tc>
        <w:tc>
          <w:tcPr>
            <w:tcW w:w="283" w:type="dxa"/>
            <w:shd w:val="clear" w:color="auto" w:fill="FFFF00"/>
          </w:tcPr>
          <w:p w:rsidR="00C23A3E" w:rsidRDefault="00C23A3E"/>
        </w:tc>
        <w:tc>
          <w:tcPr>
            <w:tcW w:w="284" w:type="dxa"/>
            <w:shd w:val="clear" w:color="auto" w:fill="FF0000"/>
          </w:tcPr>
          <w:p w:rsidR="00C23A3E" w:rsidRDefault="00C23A3E"/>
        </w:tc>
        <w:tc>
          <w:tcPr>
            <w:tcW w:w="283" w:type="dxa"/>
            <w:shd w:val="clear" w:color="auto" w:fill="000000" w:themeFill="text1"/>
          </w:tcPr>
          <w:p w:rsidR="00C23A3E" w:rsidRDefault="00C23A3E"/>
        </w:tc>
      </w:tr>
      <w:tr w:rsidR="00C23A3E" w:rsidTr="00C23A3E">
        <w:tc>
          <w:tcPr>
            <w:tcW w:w="284" w:type="dxa"/>
            <w:shd w:val="clear" w:color="auto" w:fill="000000" w:themeFill="text1"/>
          </w:tcPr>
          <w:p w:rsidR="00C23A3E" w:rsidRDefault="00C23A3E"/>
        </w:tc>
        <w:tc>
          <w:tcPr>
            <w:tcW w:w="283" w:type="dxa"/>
            <w:shd w:val="clear" w:color="auto" w:fill="FF0000"/>
          </w:tcPr>
          <w:p w:rsidR="00C23A3E" w:rsidRDefault="00C23A3E"/>
        </w:tc>
        <w:tc>
          <w:tcPr>
            <w:tcW w:w="284" w:type="dxa"/>
            <w:shd w:val="clear" w:color="auto" w:fill="FFFF00"/>
          </w:tcPr>
          <w:p w:rsidR="00C23A3E" w:rsidRDefault="00C23A3E"/>
        </w:tc>
        <w:tc>
          <w:tcPr>
            <w:tcW w:w="567" w:type="dxa"/>
          </w:tcPr>
          <w:p w:rsidR="00C23A3E" w:rsidRDefault="00C23A3E"/>
        </w:tc>
        <w:tc>
          <w:tcPr>
            <w:tcW w:w="8363" w:type="dxa"/>
            <w:shd w:val="clear" w:color="auto" w:fill="FFFFFF" w:themeFill="background1"/>
          </w:tcPr>
          <w:p w:rsidR="004915CC" w:rsidRPr="004915CC" w:rsidRDefault="004915CC" w:rsidP="004915CC">
            <w:pPr>
              <w:pStyle w:val="StandardWeb"/>
              <w:spacing w:before="0" w:beforeAutospacing="0" w:after="0" w:afterAutospacing="0"/>
              <w:jc w:val="center"/>
              <w:rPr>
                <w:sz w:val="40"/>
                <w:szCs w:val="40"/>
              </w:rPr>
            </w:pPr>
            <w:r w:rsidRPr="004915CC">
              <w:rPr>
                <w:sz w:val="40"/>
                <w:szCs w:val="40"/>
              </w:rPr>
              <w:t>Ich fordere die Rückkehr zur Gewaltenteilung!</w:t>
            </w:r>
          </w:p>
          <w:p w:rsidR="004915CC" w:rsidRDefault="004915CC" w:rsidP="004915CC">
            <w:pPr>
              <w:pStyle w:val="StandardWeb"/>
              <w:spacing w:before="0" w:beforeAutospacing="0" w:after="0" w:afterAutospacing="0"/>
            </w:pPr>
          </w:p>
          <w:p w:rsidR="004915CC" w:rsidRDefault="004915CC" w:rsidP="004915CC">
            <w:pPr>
              <w:pStyle w:val="StandardWeb"/>
              <w:spacing w:before="0" w:beforeAutospacing="0" w:after="0" w:afterAutospacing="0"/>
              <w:jc w:val="both"/>
            </w:pPr>
            <w:r>
              <w:t xml:space="preserve">Nach dem Konzept des demokratischen Rechtsstaats sollen die Gesetzgebung, die vollziehende Gewalt und die Rechtsprechung getrennt sein. Unabhängige Medien sollten als vierte Gewalt diese Gewaltenteilung absichern und Missstände öffentlich machen. </w:t>
            </w:r>
          </w:p>
          <w:p w:rsidR="004915CC" w:rsidRDefault="004915CC" w:rsidP="004915CC">
            <w:pPr>
              <w:pStyle w:val="StandardWeb"/>
              <w:spacing w:before="0" w:beforeAutospacing="0" w:after="0" w:afterAutospacing="0"/>
            </w:pPr>
          </w:p>
          <w:p w:rsidR="004915CC" w:rsidRDefault="004915CC" w:rsidP="004915CC">
            <w:pPr>
              <w:pStyle w:val="StandardWeb"/>
              <w:spacing w:before="0" w:beforeAutospacing="0" w:after="0" w:afterAutospacing="0"/>
              <w:jc w:val="both"/>
            </w:pPr>
            <w:r>
              <w:t>Das Parlament sollte die Regierung kontrollieren, in Wirklichkeit kontrollieren aber die Regierungschefs ihre Parteien, und über die Fraktionsvorsitz</w:t>
            </w:r>
            <w:bookmarkStart w:id="0" w:name="_GoBack"/>
            <w:bookmarkEnd w:id="0"/>
            <w:r>
              <w:t xml:space="preserve">enden die Abgeordneten. In der Theorie sollen die Parlamente die Gesetze beschließen, die die Regierungen auszuführen haben. In der Realität legen aber die Regierungen ihre Gesetzentwürfe vor, die von den Abgeordneten der Regierungsparteien nur noch </w:t>
            </w:r>
            <w:proofErr w:type="spellStart"/>
            <w:r>
              <w:t>abgenickt</w:t>
            </w:r>
            <w:proofErr w:type="spellEnd"/>
            <w:r>
              <w:t xml:space="preserve"> werden. In dieser Machtstruktur haben es Lobbyisten leicht, hinter den Kulissen die Fäden zu ziehen. </w:t>
            </w:r>
          </w:p>
          <w:p w:rsidR="004915CC" w:rsidRDefault="004915CC" w:rsidP="004915CC">
            <w:pPr>
              <w:pStyle w:val="StandardWeb"/>
              <w:spacing w:before="0" w:beforeAutospacing="0" w:after="0" w:afterAutospacing="0"/>
            </w:pPr>
          </w:p>
          <w:p w:rsidR="004915CC" w:rsidRDefault="004915CC" w:rsidP="004915CC">
            <w:pPr>
              <w:pStyle w:val="StandardWeb"/>
              <w:spacing w:before="0" w:beforeAutospacing="0" w:after="0" w:afterAutospacing="0"/>
              <w:jc w:val="both"/>
            </w:pPr>
            <w:r>
              <w:t xml:space="preserve">Gerichte sollen unabhängig sein. In der Realität entscheiden aber politisch besetzte Richterwahlausschüsse über die Einstellung und Beförderung von Richtern, oft nach Parteibuch. Wer in der Justiz Karriere machen will, darf nicht durch regierungskritische Urteile auffallen. Auch Führungspositionen in den öffentlich-rechtlichen Medien werden oft nach Parteibuch vergeben. Das schützt vor Kritik. Aber auch die privatrechtlichen Medien sind nicht der Hort der Pressefreiheit. Hier müssen die Journalisten auf Großaktionäre und Anzeigenkunden Rücksicht nehmen. </w:t>
            </w:r>
          </w:p>
          <w:p w:rsidR="004915CC" w:rsidRDefault="004915CC" w:rsidP="004915CC">
            <w:pPr>
              <w:pStyle w:val="StandardWeb"/>
              <w:spacing w:before="0" w:beforeAutospacing="0" w:after="0" w:afterAutospacing="0"/>
            </w:pPr>
          </w:p>
          <w:p w:rsidR="004915CC" w:rsidRDefault="004915CC" w:rsidP="004915CC">
            <w:pPr>
              <w:pStyle w:val="StandardWeb"/>
              <w:spacing w:before="0" w:beforeAutospacing="0" w:after="0" w:afterAutospacing="0"/>
              <w:jc w:val="both"/>
            </w:pPr>
            <w:r>
              <w:t xml:space="preserve">In der von der WHO ausgerufenen Pandemie haben sich die Parlamente selbst entmachtet, sofern sie noch einen Rest von Macht hatten, und sie haben den Regierungen mit weitreichenden Verordnungsermächtigungen fast diktatorische Vollmachten erteilt. Die Gerichte haben Grundrechtsverletzungen </w:t>
            </w:r>
            <w:proofErr w:type="spellStart"/>
            <w:r>
              <w:t>durchgewunken</w:t>
            </w:r>
            <w:proofErr w:type="spellEnd"/>
            <w:r>
              <w:t xml:space="preserve"> und die etablierten Medien jede Kritik daran als antidemokratisch diffamiert. </w:t>
            </w:r>
          </w:p>
          <w:p w:rsidR="004915CC" w:rsidRDefault="004915CC" w:rsidP="004915CC">
            <w:pPr>
              <w:pStyle w:val="StandardWeb"/>
              <w:spacing w:before="0" w:beforeAutospacing="0" w:after="0" w:afterAutospacing="0"/>
            </w:pPr>
          </w:p>
          <w:p w:rsidR="004915CC" w:rsidRDefault="004915CC" w:rsidP="004915CC">
            <w:pPr>
              <w:pStyle w:val="StandardWeb"/>
              <w:spacing w:before="0" w:beforeAutospacing="0" w:after="0" w:afterAutospacing="0"/>
            </w:pPr>
            <w:r>
              <w:t>Ich fordere unabhängige und regierungsferne Medien mit einer kritischen Distanz zur Macht.</w:t>
            </w:r>
          </w:p>
          <w:p w:rsidR="004915CC" w:rsidRDefault="004915CC" w:rsidP="004915CC">
            <w:pPr>
              <w:pStyle w:val="StandardWeb"/>
              <w:spacing w:before="0" w:beforeAutospacing="0" w:after="0" w:afterAutospacing="0"/>
            </w:pPr>
            <w:r>
              <w:t xml:space="preserve">Ich fordere eine unabhängige Justiz und eine unpolitische Besetzung von Richterstellen. </w:t>
            </w:r>
          </w:p>
          <w:p w:rsidR="004915CC" w:rsidRDefault="004915CC" w:rsidP="004915CC">
            <w:pPr>
              <w:pStyle w:val="StandardWeb"/>
              <w:spacing w:before="0" w:beforeAutospacing="0" w:after="0" w:afterAutospacing="0"/>
            </w:pPr>
            <w:r>
              <w:t xml:space="preserve">Ich fordere unabhängige Abgeordnete, die die Regierungen kontrollieren, statt von ihnen kontrolliert zu werden. </w:t>
            </w:r>
          </w:p>
          <w:p w:rsidR="00C23A3E" w:rsidRDefault="004915CC" w:rsidP="00BF666B">
            <w:pPr>
              <w:pStyle w:val="StandardWeb"/>
              <w:spacing w:before="0" w:beforeAutospacing="0" w:after="0" w:afterAutospacing="0"/>
            </w:pPr>
            <w:r>
              <w:t xml:space="preserve">Ich fordere eine wirkliche Demokratie, statt einer demokratischen Fassade. </w:t>
            </w:r>
          </w:p>
        </w:tc>
        <w:tc>
          <w:tcPr>
            <w:tcW w:w="284" w:type="dxa"/>
          </w:tcPr>
          <w:p w:rsidR="00C23A3E" w:rsidRDefault="00C23A3E"/>
        </w:tc>
        <w:tc>
          <w:tcPr>
            <w:tcW w:w="283" w:type="dxa"/>
            <w:shd w:val="clear" w:color="auto" w:fill="FFFF00"/>
          </w:tcPr>
          <w:p w:rsidR="00C23A3E" w:rsidRDefault="00C23A3E"/>
        </w:tc>
        <w:tc>
          <w:tcPr>
            <w:tcW w:w="284" w:type="dxa"/>
            <w:shd w:val="clear" w:color="auto" w:fill="FF0000"/>
          </w:tcPr>
          <w:p w:rsidR="00C23A3E" w:rsidRDefault="00C23A3E"/>
        </w:tc>
        <w:tc>
          <w:tcPr>
            <w:tcW w:w="283" w:type="dxa"/>
            <w:shd w:val="clear" w:color="auto" w:fill="000000" w:themeFill="text1"/>
          </w:tcPr>
          <w:p w:rsidR="00C23A3E" w:rsidRDefault="00C23A3E"/>
        </w:tc>
      </w:tr>
      <w:tr w:rsidR="00C23A3E" w:rsidTr="00C23A3E">
        <w:tc>
          <w:tcPr>
            <w:tcW w:w="284" w:type="dxa"/>
            <w:shd w:val="clear" w:color="auto" w:fill="000000" w:themeFill="text1"/>
          </w:tcPr>
          <w:p w:rsidR="00C23A3E" w:rsidRDefault="00C23A3E"/>
        </w:tc>
        <w:tc>
          <w:tcPr>
            <w:tcW w:w="283" w:type="dxa"/>
            <w:shd w:val="clear" w:color="auto" w:fill="FF0000"/>
          </w:tcPr>
          <w:p w:rsidR="00C23A3E" w:rsidRDefault="00C23A3E"/>
        </w:tc>
        <w:tc>
          <w:tcPr>
            <w:tcW w:w="284" w:type="dxa"/>
            <w:shd w:val="clear" w:color="auto" w:fill="FFFF00"/>
          </w:tcPr>
          <w:p w:rsidR="00C23A3E" w:rsidRDefault="00C23A3E"/>
        </w:tc>
        <w:tc>
          <w:tcPr>
            <w:tcW w:w="567" w:type="dxa"/>
          </w:tcPr>
          <w:p w:rsidR="00C23A3E" w:rsidRDefault="00C23A3E"/>
        </w:tc>
        <w:tc>
          <w:tcPr>
            <w:tcW w:w="8363" w:type="dxa"/>
          </w:tcPr>
          <w:p w:rsidR="00C23A3E" w:rsidRDefault="00C23A3E"/>
        </w:tc>
        <w:tc>
          <w:tcPr>
            <w:tcW w:w="284" w:type="dxa"/>
          </w:tcPr>
          <w:p w:rsidR="00C23A3E" w:rsidRDefault="00C23A3E"/>
        </w:tc>
        <w:tc>
          <w:tcPr>
            <w:tcW w:w="283" w:type="dxa"/>
            <w:shd w:val="clear" w:color="auto" w:fill="FFFF00"/>
          </w:tcPr>
          <w:p w:rsidR="00C23A3E" w:rsidRDefault="00C23A3E"/>
        </w:tc>
        <w:tc>
          <w:tcPr>
            <w:tcW w:w="284" w:type="dxa"/>
            <w:shd w:val="clear" w:color="auto" w:fill="FF0000"/>
          </w:tcPr>
          <w:p w:rsidR="00C23A3E" w:rsidRDefault="00C23A3E"/>
        </w:tc>
        <w:tc>
          <w:tcPr>
            <w:tcW w:w="283" w:type="dxa"/>
            <w:shd w:val="clear" w:color="auto" w:fill="000000" w:themeFill="text1"/>
          </w:tcPr>
          <w:p w:rsidR="00C23A3E" w:rsidRDefault="00C23A3E"/>
        </w:tc>
      </w:tr>
      <w:tr w:rsidR="00C23A3E" w:rsidTr="00C23A3E">
        <w:tc>
          <w:tcPr>
            <w:tcW w:w="284" w:type="dxa"/>
            <w:shd w:val="clear" w:color="auto" w:fill="000000" w:themeFill="text1"/>
          </w:tcPr>
          <w:p w:rsidR="00C23A3E" w:rsidRDefault="00C23A3E"/>
        </w:tc>
        <w:tc>
          <w:tcPr>
            <w:tcW w:w="283" w:type="dxa"/>
            <w:shd w:val="clear" w:color="auto" w:fill="FF0000"/>
          </w:tcPr>
          <w:p w:rsidR="00C23A3E" w:rsidRDefault="00C23A3E"/>
        </w:tc>
        <w:tc>
          <w:tcPr>
            <w:tcW w:w="284" w:type="dxa"/>
            <w:shd w:val="clear" w:color="auto" w:fill="FFFF00"/>
          </w:tcPr>
          <w:p w:rsidR="00C23A3E" w:rsidRDefault="00C23A3E"/>
        </w:tc>
        <w:tc>
          <w:tcPr>
            <w:tcW w:w="567" w:type="dxa"/>
            <w:shd w:val="clear" w:color="auto" w:fill="FFFF00"/>
          </w:tcPr>
          <w:p w:rsidR="00C23A3E" w:rsidRDefault="00C23A3E"/>
        </w:tc>
        <w:tc>
          <w:tcPr>
            <w:tcW w:w="8363" w:type="dxa"/>
            <w:shd w:val="clear" w:color="auto" w:fill="FFFF00"/>
          </w:tcPr>
          <w:p w:rsidR="00C23A3E" w:rsidRDefault="00C23A3E"/>
        </w:tc>
        <w:tc>
          <w:tcPr>
            <w:tcW w:w="284" w:type="dxa"/>
            <w:shd w:val="clear" w:color="auto" w:fill="FFFF00"/>
          </w:tcPr>
          <w:p w:rsidR="00C23A3E" w:rsidRDefault="00C23A3E"/>
        </w:tc>
        <w:tc>
          <w:tcPr>
            <w:tcW w:w="283" w:type="dxa"/>
            <w:shd w:val="clear" w:color="auto" w:fill="FFFF00"/>
          </w:tcPr>
          <w:p w:rsidR="00C23A3E" w:rsidRDefault="00C23A3E"/>
        </w:tc>
        <w:tc>
          <w:tcPr>
            <w:tcW w:w="284" w:type="dxa"/>
            <w:shd w:val="clear" w:color="auto" w:fill="FF0000"/>
          </w:tcPr>
          <w:p w:rsidR="00C23A3E" w:rsidRDefault="00C23A3E"/>
        </w:tc>
        <w:tc>
          <w:tcPr>
            <w:tcW w:w="283" w:type="dxa"/>
            <w:shd w:val="clear" w:color="auto" w:fill="000000" w:themeFill="text1"/>
          </w:tcPr>
          <w:p w:rsidR="00C23A3E" w:rsidRDefault="00C23A3E"/>
        </w:tc>
      </w:tr>
      <w:tr w:rsidR="00C23A3E" w:rsidTr="00C23A3E">
        <w:tc>
          <w:tcPr>
            <w:tcW w:w="284" w:type="dxa"/>
            <w:shd w:val="clear" w:color="auto" w:fill="000000" w:themeFill="text1"/>
          </w:tcPr>
          <w:p w:rsidR="00C23A3E" w:rsidRDefault="00C23A3E"/>
        </w:tc>
        <w:tc>
          <w:tcPr>
            <w:tcW w:w="283" w:type="dxa"/>
            <w:shd w:val="clear" w:color="auto" w:fill="FF0000"/>
          </w:tcPr>
          <w:p w:rsidR="00C23A3E" w:rsidRDefault="00C23A3E"/>
        </w:tc>
        <w:tc>
          <w:tcPr>
            <w:tcW w:w="284" w:type="dxa"/>
            <w:shd w:val="clear" w:color="auto" w:fill="FF0000"/>
          </w:tcPr>
          <w:p w:rsidR="00C23A3E" w:rsidRDefault="00C23A3E"/>
        </w:tc>
        <w:tc>
          <w:tcPr>
            <w:tcW w:w="567" w:type="dxa"/>
            <w:shd w:val="clear" w:color="auto" w:fill="FF0000"/>
          </w:tcPr>
          <w:p w:rsidR="00C23A3E" w:rsidRDefault="00C23A3E"/>
        </w:tc>
        <w:tc>
          <w:tcPr>
            <w:tcW w:w="8363" w:type="dxa"/>
            <w:shd w:val="clear" w:color="auto" w:fill="FF0000"/>
          </w:tcPr>
          <w:p w:rsidR="00C23A3E" w:rsidRDefault="00C23A3E"/>
        </w:tc>
        <w:tc>
          <w:tcPr>
            <w:tcW w:w="284" w:type="dxa"/>
            <w:shd w:val="clear" w:color="auto" w:fill="FF0000"/>
          </w:tcPr>
          <w:p w:rsidR="00C23A3E" w:rsidRDefault="00C23A3E"/>
        </w:tc>
        <w:tc>
          <w:tcPr>
            <w:tcW w:w="283" w:type="dxa"/>
            <w:shd w:val="clear" w:color="auto" w:fill="FF0000"/>
          </w:tcPr>
          <w:p w:rsidR="00C23A3E" w:rsidRDefault="00C23A3E"/>
        </w:tc>
        <w:tc>
          <w:tcPr>
            <w:tcW w:w="284" w:type="dxa"/>
            <w:shd w:val="clear" w:color="auto" w:fill="FF0000"/>
          </w:tcPr>
          <w:p w:rsidR="00C23A3E" w:rsidRDefault="00C23A3E"/>
        </w:tc>
        <w:tc>
          <w:tcPr>
            <w:tcW w:w="283" w:type="dxa"/>
            <w:shd w:val="clear" w:color="auto" w:fill="000000" w:themeFill="text1"/>
          </w:tcPr>
          <w:p w:rsidR="00C23A3E" w:rsidRDefault="00C23A3E"/>
        </w:tc>
      </w:tr>
      <w:tr w:rsidR="00C23A3E" w:rsidTr="00C23A3E">
        <w:tc>
          <w:tcPr>
            <w:tcW w:w="284" w:type="dxa"/>
            <w:shd w:val="clear" w:color="auto" w:fill="000000" w:themeFill="text1"/>
          </w:tcPr>
          <w:p w:rsidR="00C23A3E" w:rsidRDefault="00C23A3E"/>
        </w:tc>
        <w:tc>
          <w:tcPr>
            <w:tcW w:w="283" w:type="dxa"/>
            <w:shd w:val="clear" w:color="auto" w:fill="000000" w:themeFill="text1"/>
          </w:tcPr>
          <w:p w:rsidR="00C23A3E" w:rsidRDefault="00C23A3E"/>
        </w:tc>
        <w:tc>
          <w:tcPr>
            <w:tcW w:w="284" w:type="dxa"/>
            <w:shd w:val="clear" w:color="auto" w:fill="000000" w:themeFill="text1"/>
          </w:tcPr>
          <w:p w:rsidR="00C23A3E" w:rsidRDefault="00C23A3E"/>
        </w:tc>
        <w:tc>
          <w:tcPr>
            <w:tcW w:w="567" w:type="dxa"/>
            <w:shd w:val="clear" w:color="auto" w:fill="000000" w:themeFill="text1"/>
          </w:tcPr>
          <w:p w:rsidR="00C23A3E" w:rsidRDefault="00C23A3E"/>
        </w:tc>
        <w:tc>
          <w:tcPr>
            <w:tcW w:w="8363" w:type="dxa"/>
            <w:shd w:val="clear" w:color="auto" w:fill="000000" w:themeFill="text1"/>
          </w:tcPr>
          <w:p w:rsidR="00C23A3E" w:rsidRDefault="00C23A3E"/>
        </w:tc>
        <w:tc>
          <w:tcPr>
            <w:tcW w:w="284" w:type="dxa"/>
            <w:shd w:val="clear" w:color="auto" w:fill="000000" w:themeFill="text1"/>
          </w:tcPr>
          <w:p w:rsidR="00C23A3E" w:rsidRDefault="00C23A3E"/>
        </w:tc>
        <w:tc>
          <w:tcPr>
            <w:tcW w:w="283" w:type="dxa"/>
            <w:shd w:val="clear" w:color="auto" w:fill="000000" w:themeFill="text1"/>
          </w:tcPr>
          <w:p w:rsidR="00C23A3E" w:rsidRDefault="00C23A3E"/>
        </w:tc>
        <w:tc>
          <w:tcPr>
            <w:tcW w:w="284" w:type="dxa"/>
            <w:shd w:val="clear" w:color="auto" w:fill="000000" w:themeFill="text1"/>
          </w:tcPr>
          <w:p w:rsidR="00C23A3E" w:rsidRDefault="00C23A3E"/>
        </w:tc>
        <w:tc>
          <w:tcPr>
            <w:tcW w:w="283" w:type="dxa"/>
            <w:shd w:val="clear" w:color="auto" w:fill="000000" w:themeFill="text1"/>
          </w:tcPr>
          <w:p w:rsidR="00C23A3E" w:rsidRDefault="00C23A3E"/>
        </w:tc>
      </w:tr>
    </w:tbl>
    <w:p w:rsidR="007B04F2" w:rsidRDefault="00A04BC1"/>
    <w:sectPr w:rsidR="007B04F2" w:rsidSect="00C23A3E">
      <w:pgSz w:w="11906" w:h="16838"/>
      <w:pgMar w:top="624"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3E"/>
    <w:rsid w:val="00065A2B"/>
    <w:rsid w:val="004915CC"/>
    <w:rsid w:val="00A04BC1"/>
    <w:rsid w:val="00BF666B"/>
    <w:rsid w:val="00C23A3E"/>
    <w:rsid w:val="00D77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FCB7"/>
  <w15:chartTrackingRefBased/>
  <w15:docId w15:val="{70A7E2C4-9CE4-47E7-86FF-9C0F7BF7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2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915C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dc:creator>
  <cp:keywords/>
  <dc:description/>
  <cp:lastModifiedBy>Müller</cp:lastModifiedBy>
  <cp:revision>2</cp:revision>
  <dcterms:created xsi:type="dcterms:W3CDTF">2022-01-21T10:09:00Z</dcterms:created>
  <dcterms:modified xsi:type="dcterms:W3CDTF">2022-01-21T10:09:00Z</dcterms:modified>
</cp:coreProperties>
</file>